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0E0B2" w14:textId="77777777" w:rsidR="001730D4" w:rsidRDefault="001730D4" w:rsidP="001730D4">
      <w:pPr>
        <w:spacing w:after="0"/>
        <w:ind w:firstLine="709"/>
        <w:jc w:val="both"/>
      </w:pPr>
      <w:r w:rsidRPr="001730D4">
        <w:t xml:space="preserve">В </w:t>
      </w:r>
      <w:r>
        <w:t>корпусе</w:t>
      </w:r>
      <w:r w:rsidRPr="001730D4">
        <w:t xml:space="preserve"> по адресу </w:t>
      </w:r>
      <w:proofErr w:type="spellStart"/>
      <w:r>
        <w:t>ул.</w:t>
      </w:r>
      <w:r w:rsidRPr="001730D4">
        <w:t>Карла</w:t>
      </w:r>
      <w:proofErr w:type="spellEnd"/>
      <w:r w:rsidRPr="001730D4">
        <w:t xml:space="preserve"> Маркса 4а в старшей, подготовительной и разновозрастной группах 3 октября состоялся чудесный праздничный концерт, посвященный Дню пожилого человека. Этот день стал особенным, наполненным искренней радостью и светлыми чувствами. Дети готовились к этому дню с особым старением. Веселые и энергичные выступления вызывали у гостей улыбки и умиление. Дети пели от души, вкладывая в каждую нотку свою любовь и благодарность. Сюрпризом для детей было то, что накануне праздника в детский сад пришла посылка с новенькими детскими музыкальными инструментами. Игра на расписных деревянных ложках, бубнах и бубенцах добавляла колорита и зажигала публику своей заводной ритмичностью. Особенно понравилось нашим гостям вместе с детьми водить хороводы, танцевать, играть в подвижные музыкальные игры. Концерт для пожилых людей, который стал традицией, прошел в теплой обстановке, детей встречали и провожали аплодисментами!</w:t>
      </w:r>
    </w:p>
    <w:p w14:paraId="6FA8C199" w14:textId="77777777" w:rsidR="001730D4" w:rsidRDefault="001730D4" w:rsidP="001730D4">
      <w:pPr>
        <w:spacing w:after="0"/>
        <w:ind w:firstLine="709"/>
        <w:jc w:val="both"/>
      </w:pPr>
    </w:p>
    <w:p w14:paraId="277EC5DC" w14:textId="23B0BA7B" w:rsidR="001730D4" w:rsidRDefault="001730D4" w:rsidP="001730D4">
      <w:pPr>
        <w:spacing w:after="0"/>
        <w:ind w:left="-851" w:hanging="142"/>
        <w:jc w:val="both"/>
      </w:pPr>
      <w:r>
        <w:rPr>
          <w:noProof/>
        </w:rPr>
        <w:drawing>
          <wp:inline distT="0" distB="0" distL="0" distR="0" wp14:anchorId="4C0DDAFD" wp14:editId="212031C4">
            <wp:extent cx="2913133" cy="2535238"/>
            <wp:effectExtent l="0" t="0" r="190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949" cy="254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4608FCB4" wp14:editId="7E1DDA83">
            <wp:extent cx="3119080" cy="2339309"/>
            <wp:effectExtent l="0" t="0" r="5715" b="4445"/>
            <wp:docPr id="4790222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62" cy="2353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4523BB" w14:textId="77777777" w:rsidR="001730D4" w:rsidRDefault="001730D4" w:rsidP="001730D4">
      <w:pPr>
        <w:spacing w:after="0"/>
        <w:ind w:left="-851" w:hanging="142"/>
        <w:jc w:val="both"/>
      </w:pPr>
    </w:p>
    <w:p w14:paraId="38C69E60" w14:textId="77777777" w:rsidR="001730D4" w:rsidRDefault="001730D4" w:rsidP="001730D4">
      <w:pPr>
        <w:spacing w:after="0"/>
        <w:ind w:left="-851" w:hanging="142"/>
        <w:jc w:val="both"/>
      </w:pPr>
    </w:p>
    <w:p w14:paraId="15E3AB4C" w14:textId="5440DEE6" w:rsidR="001730D4" w:rsidRDefault="001730D4" w:rsidP="001730D4">
      <w:pPr>
        <w:spacing w:after="0"/>
        <w:ind w:left="-851" w:hanging="142"/>
        <w:jc w:val="both"/>
      </w:pPr>
      <w:r>
        <w:rPr>
          <w:noProof/>
        </w:rPr>
        <w:drawing>
          <wp:inline distT="0" distB="0" distL="0" distR="0" wp14:anchorId="5F94032A" wp14:editId="4E554AA9">
            <wp:extent cx="2994053" cy="2245541"/>
            <wp:effectExtent l="0" t="0" r="0" b="2540"/>
            <wp:docPr id="5839177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89" cy="2259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61515F18" wp14:editId="3768E63C">
            <wp:extent cx="3091157" cy="2318367"/>
            <wp:effectExtent l="0" t="0" r="0" b="6350"/>
            <wp:docPr id="18413038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91" cy="2332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FB99B" w14:textId="77777777" w:rsidR="001730D4" w:rsidRDefault="001730D4" w:rsidP="001730D4">
      <w:pPr>
        <w:spacing w:after="0"/>
        <w:ind w:left="-851" w:hanging="142"/>
        <w:jc w:val="both"/>
      </w:pPr>
    </w:p>
    <w:p w14:paraId="538C3B2C" w14:textId="4057A9E1" w:rsidR="001730D4" w:rsidRDefault="001730D4" w:rsidP="00EC6ED9">
      <w:pPr>
        <w:spacing w:after="0"/>
        <w:ind w:left="-426"/>
        <w:jc w:val="both"/>
      </w:pPr>
      <w:r>
        <w:rPr>
          <w:noProof/>
        </w:rPr>
        <w:lastRenderedPageBreak/>
        <w:drawing>
          <wp:inline distT="0" distB="0" distL="0" distR="0" wp14:anchorId="7A414999" wp14:editId="2348BD7D">
            <wp:extent cx="2990080" cy="2242560"/>
            <wp:effectExtent l="0" t="0" r="1270" b="5715"/>
            <wp:docPr id="141022258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111" cy="2254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6ED9">
        <w:t xml:space="preserve">   </w:t>
      </w:r>
      <w:r w:rsidR="00EC6ED9">
        <w:rPr>
          <w:noProof/>
        </w:rPr>
        <w:drawing>
          <wp:inline distT="0" distB="0" distL="0" distR="0" wp14:anchorId="733A2440" wp14:editId="7E1CF17B">
            <wp:extent cx="2957602" cy="2218201"/>
            <wp:effectExtent l="0" t="0" r="0" b="0"/>
            <wp:docPr id="86864339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92" cy="2235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730D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C3"/>
    <w:rsid w:val="001162F5"/>
    <w:rsid w:val="001730D4"/>
    <w:rsid w:val="006C0B77"/>
    <w:rsid w:val="008242FF"/>
    <w:rsid w:val="00870751"/>
    <w:rsid w:val="00922C48"/>
    <w:rsid w:val="009C0A84"/>
    <w:rsid w:val="00B915B7"/>
    <w:rsid w:val="00CB71C3"/>
    <w:rsid w:val="00EA59DF"/>
    <w:rsid w:val="00EC6ED9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9246"/>
  <w15:chartTrackingRefBased/>
  <w15:docId w15:val="{93AAEF02-BF77-4BEB-A042-97DE1757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7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1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1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1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1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1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1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1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1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71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71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71C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B71C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B71C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B71C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B71C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B71C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B7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7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1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7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7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71C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B71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71C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71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71C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B71C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2025-10-06T17:00:00Z</dcterms:created>
  <dcterms:modified xsi:type="dcterms:W3CDTF">2025-10-06T17:11:00Z</dcterms:modified>
</cp:coreProperties>
</file>