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B2" w:rsidRPr="00F7233F" w:rsidRDefault="00965BB2" w:rsidP="00F7233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F7233F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Консультация для родителей.</w:t>
      </w:r>
    </w:p>
    <w:p w:rsidR="00965BB2" w:rsidRDefault="00965BB2" w:rsidP="00F7233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7233F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«</w:t>
      </w:r>
      <w:r w:rsidRPr="00F723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Совместная игра детей дошкольного возраста с родителями</w:t>
      </w:r>
      <w:r w:rsidR="00F723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  <w:r w:rsidRPr="00F7233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F7233F" w:rsidRPr="00F7233F" w:rsidRDefault="00F7233F" w:rsidP="00F7233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7908B6" w:rsidRPr="00F7233F" w:rsidRDefault="00965BB2" w:rsidP="00F7233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Совместная игра детей дошкольного возраста с родителями является важным аспектом в развитии ребенка. Игры не только способствуют укреплению эмоциональной связи между родителями и детьми, но и помогают ребенку развивать важные навыки. Вот несколько полезных аспектов и идей для совместной игры.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Польза совместной игры: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Эмоциональная связь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Игры способствуют укреплению отношений, создают атмосферу доверия и сообщает ребенку, что его интересы важны для родителей.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Социальные навыки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Дети учатся взаимодействовать с другими, понимать эмоции, а также развивать навыки сотрудничества и командной работы.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Когнитивное развитие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Игра стимулирует мышление, память и внимательность. Решение задач и игровых ситуаций развивает креативность.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Физическое развитие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Подвижные игры способствуют развитию моторики, координации и физической активности.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Языковое развитие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Игры, в которых требуется общение, помогают развивать словарный запас и навыки общения.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Идеи для совместных игр: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Настольные игры: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Простые настольные игры, такие как «Морской бой», «Доска для путешествий» или «Лото», подходят для детей дошкольного возраста и развивают внимание и стратегическое мышление.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Ролевые игры: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Игра в магазин, больницу или ресторан. Родители могут взять на себя разные роли, что поможет развивать воображение ребенка.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«Прятки», «Салочки» или «Стоп!», которые требуют физической активности, также являются отличным способом провести время вместе.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Творческие занятия: 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Совместное рисование, лепка или создание поделок. Это 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помогает развитию мелкой моторики и творчества.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 игры: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Игры с буквами, цифрами или фигурами. Например, применение магнитных букв для создания слов или составление </w:t>
      </w:r>
      <w:proofErr w:type="spellStart"/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3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книг:</w:t>
      </w:r>
      <w:r w:rsidRPr="00F723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Совместное чтение и обсуждение книг помогают развивать любовь к литературе и способность к анализу.</w:t>
      </w:r>
    </w:p>
    <w:p w:rsidR="007908B6" w:rsidRPr="00F7233F" w:rsidRDefault="00965BB2" w:rsidP="007908B6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Важно помнить, что главное в совместной игре — это удовольствие и общение. Родители должны быть вовлечены в процесс и проявлять интерес к активности ребенка, что сделает игру более интересной и развивающей.</w:t>
      </w:r>
    </w:p>
    <w:p w:rsidR="007908B6" w:rsidRPr="00F7233F" w:rsidRDefault="00965BB2" w:rsidP="007908B6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7908B6" w:rsidRPr="00F7233F">
        <w:rPr>
          <w:noProof/>
          <w:sz w:val="28"/>
          <w:szCs w:val="28"/>
          <w:lang w:eastAsia="ru-RU"/>
        </w:rPr>
        <w:drawing>
          <wp:inline distT="0" distB="0" distL="0" distR="0" wp14:anchorId="7050A63F" wp14:editId="6106B6FF">
            <wp:extent cx="3048000" cy="3048000"/>
            <wp:effectExtent l="0" t="0" r="0" b="0"/>
            <wp:docPr id="2" name="Рисунок 2" descr="https://avatars.mds.yandex.net/i?id=751b499371a780fd4807835d290b6cab107f0b0d-4833780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avatars.mds.yandex.net/i?id=751b499371a780fd4807835d290b6cab107f0b0d-4833780-images-thumbs&amp;n=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BB2" w:rsidRPr="00F7233F" w:rsidRDefault="00965BB2" w:rsidP="007908B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Совместные игры также способствуют развитию </w:t>
      </w:r>
      <w:proofErr w:type="spellStart"/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 детей. Когда они участвуют в играх с родителями, они учатся соблюдать правила, ждать своей очереди и принимать решения. Эти навыки необходимы для социализации и успешного взаимодействия с окружением. Игры создают безопасное пространство, в котором ребенок может экспериментировать с поведением и получать обратную связь от родителей.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важно разнообразить игровой процесс, чтобы удерживать интерес ребенка. Можно организовать тематические дни: например, день приключений, когда вся семья будет разыгрывать разные сценарии, или день науки с простыми экспериментами и играми, основанными на физике и химии. Это не только развивает любопытство, но и помогает ребенку 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осваивать новые концепции.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Не забывайте и о значении спокойных игр, таких как </w:t>
      </w:r>
      <w:proofErr w:type="spellStart"/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или настольные игры. Они не только развивают внимательность и терпение, но и создают возможность для обсуждения и совместного решения задач. Каждый совместный игровой момент — это шанс укрепить доверие и взаимопонимание в семье.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Совместная игра детей дошкольного возраста с родителями – это уникальный процесс, в котором переплетаются радость, обучение и укрепление семейных уз. В такие моменты происходит не только развлечение, но и важное развитие эмоционального интеллекта, коммуникативных навыков и креативности. Игры, в которые вовлечены дети и родители, становятся платформой для обмена опытом, создания доверительных отношений и формирования позитивных воспоминаний.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Занятия могут варьироваться от простых настольных игр до активных уличных игр, каждая из которых приносит свои образовательные элементы. Ролевая игра, например, позволяет детям перенестись в мир фантазий, где они могут попробовать себя в различных ролях, а родители, включаясь в эти процессы, становятся не просто наблюдателями, но и активными участниками.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Важно помнить, что в совместной игре не должно быть жестких рамок. Свобода выбора и возможность ошибаться создают непринужденную атмосферу, в которой и родители, и дети могут открывать новые горизонты. Таким образом, совместная игра становится не просто занятостью, а целым искусством, способствующим гармоничному развитию личности и укреплению семейных связей.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Совместная игра также способствует развитию критического мышления и навыков решения проблем. Когда дети сталкиваются с задачами в процессе игры, они учатся анализировать ситуацию, искать альтернативные решения и вырабатывать стратегию. Родители, взаимодействуя с детьми, могут направлять и поддерживать их, а также демонстрировать, как важно уметь работать в команде и прислушиваться к мнению других. Такое сотрудничество создает условия для взаимного обучения и обмена идеями.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Не менее важным аспектом является эмоциональная связь, укрепляемая через 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совместные игры. Дети учатся выражать свои чувства и понимать эмоции других, что в будущем способствует формированию здоровых отношений. Важная роль родителей заключается в том, чтобы быть эмоционально доступными и отзывчивыми, создавая атмосферу доверия и поддержки.</w:t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723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Наконец, совместные игровые моменты могут служить прекрасной основой для обсуждения важных тем. С помощью игр родители могут затрагивать темы, касающиеся морали, дружбы и ответственности. Эти беседы становятся естественной частью игрового процесса, что позволяет детям легко усваивать ценности и нормы поведения в непринужденной обстановке.</w:t>
      </w:r>
    </w:p>
    <w:p w:rsidR="00EF1F91" w:rsidRDefault="007908B6" w:rsidP="007908B6">
      <w:pPr>
        <w:jc w:val="center"/>
      </w:pPr>
      <w:r>
        <w:rPr>
          <w:noProof/>
          <w:lang w:eastAsia="ru-RU"/>
        </w:rPr>
        <w:drawing>
          <wp:inline distT="0" distB="0" distL="0" distR="0" wp14:anchorId="44EAD13C" wp14:editId="7F69D4BE">
            <wp:extent cx="3782457" cy="4029075"/>
            <wp:effectExtent l="0" t="0" r="8890" b="0"/>
            <wp:docPr id="15" name="Рисунок 15" descr="https://avatars.mds.yandex.net/i?id=1f75336ddada51a274ee57381abfd249382a30d3-4120868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avatars.mds.yandex.net/i?id=1f75336ddada51a274ee57381abfd249382a30d3-4120868-images-thumbs&amp;n=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92" cy="404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240189" w:rsidRPr="00240189" w:rsidTr="00240189">
        <w:tc>
          <w:tcPr>
            <w:tcW w:w="5522" w:type="dxa"/>
          </w:tcPr>
          <w:p w:rsidR="00240189" w:rsidRPr="00240189" w:rsidRDefault="00240189" w:rsidP="00240189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40189" w:rsidRPr="00240189" w:rsidRDefault="00240189" w:rsidP="002401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proofErr w:type="gramStart"/>
      <w:r w:rsidRPr="00240189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Источник</w:t>
      </w:r>
      <w:r w:rsidRPr="002401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:</w:t>
      </w:r>
      <w:proofErr w:type="gramEnd"/>
      <w:r w:rsidRPr="002401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240189">
        <w:rPr>
          <w:rFonts w:ascii="Arial" w:eastAsia="Times New Roman" w:hAnsi="Arial" w:cs="Arial"/>
          <w:b/>
          <w:bCs/>
          <w:color w:val="333333"/>
          <w:sz w:val="16"/>
          <w:szCs w:val="16"/>
          <w:lang w:eastAsia="ru-RU"/>
        </w:rPr>
        <w:t xml:space="preserve">Бондаренко А. К., </w:t>
      </w:r>
      <w:proofErr w:type="spellStart"/>
      <w:r w:rsidRPr="00240189">
        <w:rPr>
          <w:rFonts w:ascii="Arial" w:eastAsia="Times New Roman" w:hAnsi="Arial" w:cs="Arial"/>
          <w:b/>
          <w:bCs/>
          <w:color w:val="333333"/>
          <w:sz w:val="16"/>
          <w:szCs w:val="16"/>
          <w:lang w:eastAsia="ru-RU"/>
        </w:rPr>
        <w:t>Матусик</w:t>
      </w:r>
      <w:proofErr w:type="spellEnd"/>
      <w:r w:rsidRPr="00240189">
        <w:rPr>
          <w:rFonts w:ascii="Arial" w:eastAsia="Times New Roman" w:hAnsi="Arial" w:cs="Arial"/>
          <w:b/>
          <w:bCs/>
          <w:color w:val="333333"/>
          <w:sz w:val="16"/>
          <w:szCs w:val="16"/>
          <w:lang w:eastAsia="ru-RU"/>
        </w:rPr>
        <w:t xml:space="preserve"> А. И.</w:t>
      </w:r>
      <w:r w:rsidRPr="0024018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Воспитание детей в игре. — М.: «Просвещение», 1983. </w:t>
      </w:r>
      <w:proofErr w:type="spellStart"/>
      <w:r w:rsidRPr="00240189">
        <w:rPr>
          <w:rFonts w:ascii="Arial" w:eastAsia="Times New Roman" w:hAnsi="Arial" w:cs="Arial"/>
          <w:b/>
          <w:bCs/>
          <w:color w:val="333333"/>
          <w:sz w:val="16"/>
          <w:szCs w:val="16"/>
          <w:lang w:eastAsia="ru-RU"/>
        </w:rPr>
        <w:t>Доронова</w:t>
      </w:r>
      <w:proofErr w:type="spellEnd"/>
      <w:r w:rsidRPr="00240189">
        <w:rPr>
          <w:rFonts w:ascii="Arial" w:eastAsia="Times New Roman" w:hAnsi="Arial" w:cs="Arial"/>
          <w:b/>
          <w:bCs/>
          <w:color w:val="333333"/>
          <w:sz w:val="16"/>
          <w:szCs w:val="16"/>
          <w:lang w:eastAsia="ru-RU"/>
        </w:rPr>
        <w:t xml:space="preserve"> Т. Н.</w:t>
      </w:r>
      <w:r w:rsidRPr="0024018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О взаимодействии дошкольного учреждения с р</w:t>
      </w: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одителями. </w:t>
      </w:r>
      <w:r w:rsidRPr="00240189">
        <w:rPr>
          <w:rFonts w:ascii="Arial" w:eastAsia="Times New Roman" w:hAnsi="Arial" w:cs="Arial"/>
          <w:b/>
          <w:bCs/>
          <w:color w:val="333333"/>
          <w:sz w:val="16"/>
          <w:szCs w:val="16"/>
          <w:lang w:eastAsia="ru-RU"/>
        </w:rPr>
        <w:t>Михайленко Н. Я., Короткова Н. А.</w:t>
      </w:r>
      <w:r w:rsidRPr="0024018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Взаимодействие взрослых с детьми в игре. // Дошкольное воспитание. — 2</w:t>
      </w: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003. — №4.</w:t>
      </w:r>
    </w:p>
    <w:p w:rsidR="00240189" w:rsidRDefault="00240189" w:rsidP="007908B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40189" w:rsidRDefault="00240189" w:rsidP="007908B6">
      <w:pPr>
        <w:jc w:val="center"/>
      </w:pPr>
      <w:bookmarkStart w:id="0" w:name="_GoBack"/>
      <w:bookmarkEnd w:id="0"/>
    </w:p>
    <w:sectPr w:rsidR="0024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63022"/>
    <w:multiLevelType w:val="multilevel"/>
    <w:tmpl w:val="7E08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63"/>
    <w:rsid w:val="00240189"/>
    <w:rsid w:val="003D3063"/>
    <w:rsid w:val="007908B6"/>
    <w:rsid w:val="00965BB2"/>
    <w:rsid w:val="00EF1F91"/>
    <w:rsid w:val="00F7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D4B4"/>
  <w15:chartTrackingRefBased/>
  <w15:docId w15:val="{2BE44644-F548-4F55-B817-30929CDF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1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862</Words>
  <Characters>4919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2026-03-23T01:37:00Z</dcterms:created>
  <dcterms:modified xsi:type="dcterms:W3CDTF">2026-03-23T05:48:00Z</dcterms:modified>
</cp:coreProperties>
</file>